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2360" w14:textId="77777777" w:rsidR="006D4BC3" w:rsidRPr="006D4BC3" w:rsidRDefault="006D4BC3" w:rsidP="006D4BC3">
      <w:pPr>
        <w:pStyle w:val="Rubrik1"/>
      </w:pPr>
      <w:proofErr w:type="spellStart"/>
      <w:r w:rsidRPr="006D4BC3">
        <w:t>Tournament</w:t>
      </w:r>
      <w:proofErr w:type="spellEnd"/>
      <w:r w:rsidRPr="006D4BC3">
        <w:t xml:space="preserve"> Directors (</w:t>
      </w:r>
      <w:r>
        <w:t xml:space="preserve">TD) </w:t>
      </w:r>
      <w:r w:rsidRPr="006D4BC3">
        <w:t>arbetsuppgifter på SGF Juniortävlingar</w:t>
      </w:r>
    </w:p>
    <w:p w14:paraId="797A0997" w14:textId="77777777" w:rsidR="006D4BC3" w:rsidRDefault="006D4BC3" w:rsidP="00C739E9">
      <w:pPr>
        <w:pStyle w:val="Rubrik3"/>
      </w:pPr>
    </w:p>
    <w:p w14:paraId="59CEDF76" w14:textId="77777777" w:rsidR="006D4BC3" w:rsidRPr="00C739E9" w:rsidRDefault="006D4BC3" w:rsidP="00C739E9">
      <w:pPr>
        <w:pStyle w:val="Rubrik3"/>
      </w:pPr>
      <w:r w:rsidRPr="00C739E9">
        <w:t>TD ansvarar för att:</w:t>
      </w:r>
    </w:p>
    <w:p w14:paraId="705FAA93" w14:textId="07DD83B6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Vara Svenska Golfförbundets representant och därmed ytterst ansvarig för genomförande av aktuell tävling</w:t>
      </w:r>
      <w:r w:rsidRPr="00C739E9">
        <w:rPr>
          <w:rFonts w:ascii="Brix Slab Light" w:hAnsi="Brix Slab Light"/>
          <w:b/>
          <w:sz w:val="23"/>
          <w:szCs w:val="23"/>
        </w:rPr>
        <w:t xml:space="preserve">. </w:t>
      </w:r>
      <w:r w:rsidRPr="00C739E9">
        <w:rPr>
          <w:rFonts w:ascii="Brix Slab Light" w:hAnsi="Brix Slab Light"/>
          <w:sz w:val="23"/>
          <w:szCs w:val="23"/>
        </w:rPr>
        <w:t xml:space="preserve">TD har ett övergripande operativt ansvar för att tävlingen genomförs </w:t>
      </w:r>
      <w:r w:rsidRPr="00C739E9">
        <w:rPr>
          <w:rFonts w:ascii="Brix Slab Light" w:hAnsi="Brix Slab Light"/>
          <w:bCs/>
          <w:sz w:val="23"/>
          <w:szCs w:val="23"/>
        </w:rPr>
        <w:t xml:space="preserve">på ett idrottsligt riktigt </w:t>
      </w:r>
      <w:r w:rsidR="001844B6" w:rsidRPr="00C739E9">
        <w:rPr>
          <w:rFonts w:ascii="Brix Slab Light" w:hAnsi="Brix Slab Light"/>
          <w:bCs/>
          <w:sz w:val="23"/>
          <w:szCs w:val="23"/>
        </w:rPr>
        <w:t>sätt inom ramen för Regler för g</w:t>
      </w:r>
      <w:r w:rsidRPr="00C739E9">
        <w:rPr>
          <w:rFonts w:ascii="Brix Slab Light" w:hAnsi="Brix Slab Light"/>
          <w:bCs/>
          <w:sz w:val="23"/>
          <w:szCs w:val="23"/>
        </w:rPr>
        <w:t>olfspel</w:t>
      </w:r>
      <w:r w:rsidRPr="00C739E9">
        <w:rPr>
          <w:rFonts w:ascii="Brix Slab Light" w:hAnsi="Brix Slab Light"/>
          <w:sz w:val="23"/>
          <w:szCs w:val="23"/>
        </w:rPr>
        <w:t xml:space="preserve">. </w:t>
      </w:r>
    </w:p>
    <w:p w14:paraId="211FBB25" w14:textId="77777777" w:rsidR="006D4BC3" w:rsidRPr="00C739E9" w:rsidRDefault="006D4BC3" w:rsidP="006D4BC3">
      <w:pPr>
        <w:ind w:left="720"/>
        <w:rPr>
          <w:rFonts w:ascii="Brix Slab Light" w:hAnsi="Brix Slab Light"/>
          <w:sz w:val="23"/>
          <w:szCs w:val="23"/>
        </w:rPr>
      </w:pPr>
    </w:p>
    <w:p w14:paraId="595B4A17" w14:textId="7F95D642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Att tillsammans med tävlingsledaren (TL) förbereda, genomföra och slutföra tävling på ett idrottsligt och korrekt sätt enligt manualen för </w:t>
      </w:r>
      <w:r w:rsidR="001778B4">
        <w:rPr>
          <w:rFonts w:ascii="Brix Slab Light" w:hAnsi="Brix Slab Light"/>
          <w:sz w:val="23"/>
          <w:szCs w:val="23"/>
        </w:rPr>
        <w:t>respektive tävling.</w:t>
      </w:r>
    </w:p>
    <w:p w14:paraId="1E36316B" w14:textId="77777777" w:rsidR="006D4BC3" w:rsidRPr="00C739E9" w:rsidRDefault="006D4BC3" w:rsidP="006D4BC3">
      <w:pPr>
        <w:rPr>
          <w:rFonts w:ascii="Brix Slab Light" w:hAnsi="Brix Slab Light"/>
          <w:sz w:val="23"/>
          <w:szCs w:val="23"/>
        </w:rPr>
      </w:pPr>
    </w:p>
    <w:p w14:paraId="2012A047" w14:textId="77777777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b/>
          <w:sz w:val="23"/>
          <w:szCs w:val="23"/>
          <w:u w:val="single"/>
        </w:rPr>
      </w:pPr>
      <w:r w:rsidRPr="00C739E9">
        <w:rPr>
          <w:rFonts w:ascii="Brix Slab Light" w:hAnsi="Brix Slab Light"/>
          <w:b/>
          <w:sz w:val="23"/>
          <w:szCs w:val="23"/>
          <w:u w:val="single"/>
        </w:rPr>
        <w:t xml:space="preserve">I förberedelserna ingår att: </w:t>
      </w:r>
    </w:p>
    <w:p w14:paraId="059B856F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Göra förbesök på arrangörsklubben (GK) och då informera om ansvar och åtagande för SGF och GK. </w:t>
      </w:r>
    </w:p>
    <w:p w14:paraId="3A5AAB4C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Tillsammans med TL upprätta en tävlingsorganisation.</w:t>
      </w:r>
    </w:p>
    <w:p w14:paraId="436A5063" w14:textId="658561C4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Tillsammans med TL ansvara för att information om tävlingen om tävlingen finns på </w:t>
      </w:r>
      <w:r w:rsidR="001844B6" w:rsidRPr="00C739E9">
        <w:rPr>
          <w:rFonts w:ascii="Brix Slab Light" w:hAnsi="Brix Slab Light"/>
          <w:sz w:val="23"/>
          <w:szCs w:val="23"/>
        </w:rPr>
        <w:t>tävlingen i GIT Tävling</w:t>
      </w:r>
      <w:r w:rsidRPr="00C739E9">
        <w:rPr>
          <w:rFonts w:ascii="Brix Slab Light" w:hAnsi="Brix Slab Light"/>
          <w:sz w:val="23"/>
          <w:szCs w:val="23"/>
        </w:rPr>
        <w:t xml:space="preserve"> minst en månad före första tävlingsdag.</w:t>
      </w:r>
    </w:p>
    <w:p w14:paraId="609AAE45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Säkerställa att förhandlingar beträffande logi gjorts för att garantera lägsta möjliga pris och bästa möjliga kvalitet.</w:t>
      </w:r>
    </w:p>
    <w:p w14:paraId="291C71C6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Träffa </w:t>
      </w:r>
      <w:proofErr w:type="spellStart"/>
      <w:r w:rsidRPr="00C739E9">
        <w:rPr>
          <w:rFonts w:ascii="Brix Slab Light" w:hAnsi="Brix Slab Light"/>
          <w:sz w:val="23"/>
          <w:szCs w:val="23"/>
        </w:rPr>
        <w:t>banpersonal</w:t>
      </w:r>
      <w:proofErr w:type="spellEnd"/>
      <w:r w:rsidRPr="00C739E9">
        <w:rPr>
          <w:rFonts w:ascii="Brix Slab Light" w:hAnsi="Brix Slab Light"/>
          <w:sz w:val="23"/>
          <w:szCs w:val="23"/>
        </w:rPr>
        <w:t xml:space="preserve"> och göra dem införstådda med tävlingens nivå och på vilket sätt banan bör förberedas.</w:t>
      </w:r>
    </w:p>
    <w:p w14:paraId="43457133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Informera restaurangens personal om tävlingens omfattning.</w:t>
      </w:r>
    </w:p>
    <w:p w14:paraId="5A149B2D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Informera GK/TL om att lokalpressen kan kontaktas.</w:t>
      </w:r>
    </w:p>
    <w:p w14:paraId="6391EB88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Ange hur många </w:t>
      </w:r>
      <w:proofErr w:type="spellStart"/>
      <w:r w:rsidRPr="00C739E9">
        <w:rPr>
          <w:rFonts w:ascii="Brix Slab Light" w:hAnsi="Brix Slab Light"/>
          <w:sz w:val="23"/>
          <w:szCs w:val="23"/>
        </w:rPr>
        <w:t>wild</w:t>
      </w:r>
      <w:proofErr w:type="spellEnd"/>
      <w:r w:rsidRPr="00C739E9">
        <w:rPr>
          <w:rFonts w:ascii="Brix Slab Light" w:hAnsi="Brix Slab Light"/>
          <w:sz w:val="23"/>
          <w:szCs w:val="23"/>
        </w:rPr>
        <w:t xml:space="preserve"> </w:t>
      </w:r>
      <w:proofErr w:type="spellStart"/>
      <w:r w:rsidRPr="00C739E9">
        <w:rPr>
          <w:rFonts w:ascii="Brix Slab Light" w:hAnsi="Brix Slab Light"/>
          <w:sz w:val="23"/>
          <w:szCs w:val="23"/>
        </w:rPr>
        <w:t>cards</w:t>
      </w:r>
      <w:proofErr w:type="spellEnd"/>
      <w:r w:rsidRPr="00C739E9">
        <w:rPr>
          <w:rFonts w:ascii="Brix Slab Light" w:hAnsi="Brix Slab Light"/>
          <w:sz w:val="23"/>
          <w:szCs w:val="23"/>
        </w:rPr>
        <w:t xml:space="preserve"> för pojkar respektive flickor GK vill ha innan anmälningstidens utgång och, snarast efter det att deltagarlistorna är publicerade meddela SGF:s Tävlingskansli vilka namn som WC ska ha</w:t>
      </w:r>
    </w:p>
    <w:p w14:paraId="30ED37C1" w14:textId="4FF3A859" w:rsidR="005F0895" w:rsidRPr="00C739E9" w:rsidRDefault="005F0895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Administrera reservhantering på aktuell tävling på </w:t>
      </w:r>
      <w:r w:rsidR="00CC70B3">
        <w:rPr>
          <w:rFonts w:ascii="Brix Slab Light" w:hAnsi="Brix Slab Light"/>
          <w:sz w:val="23"/>
          <w:szCs w:val="23"/>
        </w:rPr>
        <w:t>Svenska Juniortouren.</w:t>
      </w:r>
    </w:p>
    <w:p w14:paraId="7005A69B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Ansvara för att lottning sker enligt bestämmelserna för SGF Juniortävlingar</w:t>
      </w:r>
    </w:p>
    <w:p w14:paraId="23D57F39" w14:textId="450BE7BE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Att tillsammans med domare fastställa banmarkeringar, skriva</w:t>
      </w:r>
      <w:r w:rsidR="004703D2">
        <w:rPr>
          <w:rFonts w:ascii="Brix Slab Light" w:hAnsi="Brix Slab Light"/>
          <w:sz w:val="23"/>
          <w:szCs w:val="23"/>
        </w:rPr>
        <w:t xml:space="preserve"> kompletterande</w:t>
      </w:r>
      <w:r w:rsidRPr="00C739E9">
        <w:rPr>
          <w:rFonts w:ascii="Brix Slab Light" w:hAnsi="Brix Slab Light"/>
          <w:sz w:val="23"/>
          <w:szCs w:val="23"/>
        </w:rPr>
        <w:t xml:space="preserve"> lokala regler och göra ett tidschema för speltempo.</w:t>
      </w:r>
    </w:p>
    <w:p w14:paraId="507E6B5F" w14:textId="77777777" w:rsidR="006D4BC3" w:rsidRPr="00C739E9" w:rsidRDefault="006D4BC3" w:rsidP="006D4BC3">
      <w:pPr>
        <w:ind w:left="1440"/>
        <w:rPr>
          <w:rFonts w:ascii="Brix Slab Light" w:hAnsi="Brix Slab Light"/>
          <w:sz w:val="23"/>
          <w:szCs w:val="23"/>
        </w:rPr>
      </w:pPr>
    </w:p>
    <w:p w14:paraId="1CEA0829" w14:textId="77777777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b/>
          <w:sz w:val="23"/>
          <w:szCs w:val="23"/>
          <w:u w:val="single"/>
        </w:rPr>
      </w:pPr>
      <w:r w:rsidRPr="00C739E9">
        <w:rPr>
          <w:rFonts w:ascii="Brix Slab Light" w:hAnsi="Brix Slab Light"/>
          <w:b/>
          <w:sz w:val="23"/>
          <w:szCs w:val="23"/>
          <w:u w:val="single"/>
        </w:rPr>
        <w:t xml:space="preserve">För att genomföra ett uppdrag beräknas i tid: </w:t>
      </w:r>
    </w:p>
    <w:p w14:paraId="5947CEE8" w14:textId="518E4BE0" w:rsidR="006D4BC3" w:rsidRPr="00C739E9" w:rsidRDefault="006D4BC3" w:rsidP="006D4BC3">
      <w:pPr>
        <w:ind w:left="720"/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En förbesöksdag, en inspelsdag och tävlingsdagarna. På </w:t>
      </w:r>
      <w:r w:rsidR="00CC70B3">
        <w:rPr>
          <w:rFonts w:ascii="Brix Slab Light" w:hAnsi="Brix Slab Light"/>
          <w:sz w:val="23"/>
          <w:szCs w:val="23"/>
        </w:rPr>
        <w:t>Svenska Juniortouren</w:t>
      </w:r>
      <w:r w:rsidRPr="00C739E9">
        <w:rPr>
          <w:rFonts w:ascii="Brix Slab Light" w:hAnsi="Brix Slab Light"/>
          <w:sz w:val="23"/>
          <w:szCs w:val="23"/>
        </w:rPr>
        <w:t xml:space="preserve"> Elit, JSM Klubblag Slutspel och </w:t>
      </w:r>
      <w:proofErr w:type="spellStart"/>
      <w:r w:rsidR="00C739E9">
        <w:rPr>
          <w:rFonts w:ascii="Brix Slab Light" w:hAnsi="Brix Slab Light"/>
          <w:sz w:val="23"/>
          <w:szCs w:val="23"/>
        </w:rPr>
        <w:t>Teen</w:t>
      </w:r>
      <w:proofErr w:type="spellEnd"/>
      <w:r w:rsidRPr="00C739E9">
        <w:rPr>
          <w:rFonts w:ascii="Brix Slab Light" w:hAnsi="Brix Slab Light"/>
          <w:sz w:val="23"/>
          <w:szCs w:val="23"/>
        </w:rPr>
        <w:t xml:space="preserve"> Cup Riksfinal behövs det oftast mer än en förbesöksdag</w:t>
      </w:r>
    </w:p>
    <w:p w14:paraId="32D97518" w14:textId="77777777" w:rsidR="006D4BC3" w:rsidRPr="00C739E9" w:rsidRDefault="006D4BC3" w:rsidP="006D4BC3">
      <w:pPr>
        <w:ind w:left="720"/>
        <w:rPr>
          <w:rFonts w:ascii="Brix Slab Light" w:hAnsi="Brix Slab Light"/>
          <w:sz w:val="23"/>
          <w:szCs w:val="23"/>
        </w:rPr>
      </w:pPr>
    </w:p>
    <w:p w14:paraId="5B6DF940" w14:textId="77777777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b/>
          <w:sz w:val="23"/>
          <w:szCs w:val="23"/>
          <w:u w:val="single"/>
        </w:rPr>
      </w:pPr>
      <w:r w:rsidRPr="00C739E9">
        <w:rPr>
          <w:rFonts w:ascii="Brix Slab Light" w:hAnsi="Brix Slab Light"/>
          <w:b/>
          <w:sz w:val="23"/>
          <w:szCs w:val="23"/>
          <w:u w:val="single"/>
        </w:rPr>
        <w:t>På plats under inspelsdagen och tävlingsdagarna:</w:t>
      </w:r>
    </w:p>
    <w:p w14:paraId="24FFFCCB" w14:textId="5B01BFA4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60AD6A1E">
        <w:rPr>
          <w:rFonts w:ascii="Brix Slab Light" w:hAnsi="Brix Slab Light"/>
          <w:sz w:val="23"/>
          <w:szCs w:val="23"/>
        </w:rPr>
        <w:t xml:space="preserve">På </w:t>
      </w:r>
      <w:r w:rsidR="00CC70B3">
        <w:rPr>
          <w:rFonts w:ascii="Brix Slab Light" w:hAnsi="Brix Slab Light"/>
          <w:sz w:val="23"/>
          <w:szCs w:val="23"/>
        </w:rPr>
        <w:t>Svenska Juniortouren</w:t>
      </w:r>
      <w:r w:rsidRPr="60AD6A1E">
        <w:rPr>
          <w:rFonts w:ascii="Brix Slab Light" w:hAnsi="Brix Slab Light"/>
          <w:sz w:val="23"/>
          <w:szCs w:val="23"/>
        </w:rPr>
        <w:t xml:space="preserve"> Elit ansvara för </w:t>
      </w:r>
      <w:r w:rsidR="11F0045F" w:rsidRPr="60AD6A1E">
        <w:rPr>
          <w:rFonts w:ascii="Brix Slab Light" w:hAnsi="Brix Slab Light"/>
          <w:sz w:val="23"/>
          <w:szCs w:val="23"/>
        </w:rPr>
        <w:t xml:space="preserve">eventuellt </w:t>
      </w:r>
      <w:r w:rsidRPr="60AD6A1E">
        <w:rPr>
          <w:rFonts w:ascii="Brix Slab Light" w:hAnsi="Brix Slab Light"/>
          <w:sz w:val="23"/>
          <w:szCs w:val="23"/>
        </w:rPr>
        <w:t>spelarmöte och spelarkontakter.</w:t>
      </w:r>
    </w:p>
    <w:p w14:paraId="0B91CAD8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Tillsammans med ansvarig </w:t>
      </w:r>
      <w:proofErr w:type="spellStart"/>
      <w:r w:rsidRPr="00C739E9">
        <w:rPr>
          <w:rFonts w:ascii="Brix Slab Light" w:hAnsi="Brix Slab Light"/>
          <w:sz w:val="23"/>
          <w:szCs w:val="23"/>
        </w:rPr>
        <w:t>banpersonal</w:t>
      </w:r>
      <w:proofErr w:type="spellEnd"/>
      <w:r w:rsidRPr="00C739E9">
        <w:rPr>
          <w:rFonts w:ascii="Brix Slab Light" w:hAnsi="Brix Slab Light"/>
          <w:sz w:val="23"/>
          <w:szCs w:val="23"/>
        </w:rPr>
        <w:t xml:space="preserve"> sätta </w:t>
      </w:r>
      <w:proofErr w:type="spellStart"/>
      <w:r w:rsidRPr="00C739E9">
        <w:rPr>
          <w:rFonts w:ascii="Brix Slab Light" w:hAnsi="Brix Slab Light"/>
          <w:sz w:val="23"/>
          <w:szCs w:val="23"/>
        </w:rPr>
        <w:t>teemarkeringar</w:t>
      </w:r>
      <w:proofErr w:type="spellEnd"/>
      <w:r w:rsidRPr="00C739E9">
        <w:rPr>
          <w:rFonts w:ascii="Brix Slab Light" w:hAnsi="Brix Slab Light"/>
          <w:sz w:val="23"/>
          <w:szCs w:val="23"/>
        </w:rPr>
        <w:t xml:space="preserve"> och hålplaceringar.</w:t>
      </w:r>
    </w:p>
    <w:p w14:paraId="731F84CD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Tydligt anslå åskådar- och föräldrainformation.</w:t>
      </w:r>
    </w:p>
    <w:p w14:paraId="1B369F7D" w14:textId="4C243E83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lastRenderedPageBreak/>
        <w:t>Ge startern instruktioner enligt bilaga 13.</w:t>
      </w:r>
    </w:p>
    <w:p w14:paraId="1991515C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Kontrollera speltempo.</w:t>
      </w:r>
    </w:p>
    <w:p w14:paraId="76EAECD1" w14:textId="4F74FC25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Kontrollera </w:t>
      </w:r>
      <w:r w:rsidR="00FA13E1">
        <w:rPr>
          <w:rFonts w:ascii="Brix Slab Light" w:hAnsi="Brix Slab Light"/>
          <w:sz w:val="23"/>
          <w:szCs w:val="23"/>
        </w:rPr>
        <w:t>”Riktlinjer för spelares uppträdande”</w:t>
      </w:r>
      <w:r w:rsidRPr="00C739E9">
        <w:rPr>
          <w:rFonts w:ascii="Brix Slab Light" w:hAnsi="Brix Slab Light"/>
          <w:sz w:val="23"/>
          <w:szCs w:val="23"/>
        </w:rPr>
        <w:t xml:space="preserve"> och rapportera </w:t>
      </w:r>
      <w:r w:rsidR="00702B46">
        <w:rPr>
          <w:rFonts w:ascii="Brix Slab Light" w:hAnsi="Brix Slab Light"/>
          <w:sz w:val="23"/>
          <w:szCs w:val="23"/>
        </w:rPr>
        <w:t>bestraffningar</w:t>
      </w:r>
      <w:r w:rsidRPr="00C739E9">
        <w:rPr>
          <w:rFonts w:ascii="Brix Slab Light" w:hAnsi="Brix Slab Light"/>
          <w:sz w:val="23"/>
          <w:szCs w:val="23"/>
        </w:rPr>
        <w:t xml:space="preserve"> till spelare – tillsägelse, varning, diskvalifikation. Eventuellt startförbud i kommande tävlingsomgång beslutas i samråd med ansvarig för </w:t>
      </w:r>
      <w:r w:rsidR="00702B46">
        <w:rPr>
          <w:rFonts w:ascii="Brix Slab Light" w:hAnsi="Brix Slab Light"/>
          <w:sz w:val="23"/>
          <w:szCs w:val="23"/>
        </w:rPr>
        <w:t>SGF J</w:t>
      </w:r>
      <w:r w:rsidRPr="00C739E9">
        <w:rPr>
          <w:rFonts w:ascii="Brix Slab Light" w:hAnsi="Brix Slab Light"/>
          <w:sz w:val="23"/>
          <w:szCs w:val="23"/>
        </w:rPr>
        <w:t>uniortävlingar</w:t>
      </w:r>
      <w:r w:rsidR="00702B46">
        <w:rPr>
          <w:rFonts w:ascii="Brix Slab Light" w:hAnsi="Brix Slab Light"/>
          <w:sz w:val="23"/>
          <w:szCs w:val="23"/>
        </w:rPr>
        <w:t>.</w:t>
      </w:r>
    </w:p>
    <w:p w14:paraId="2D8C092F" w14:textId="6D21ECAA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På </w:t>
      </w:r>
      <w:r w:rsidR="00CC70B3">
        <w:rPr>
          <w:rFonts w:ascii="Brix Slab Light" w:hAnsi="Brix Slab Light"/>
          <w:sz w:val="23"/>
          <w:szCs w:val="23"/>
        </w:rPr>
        <w:t>Svenska Juniortouren</w:t>
      </w:r>
      <w:r w:rsidRPr="00C739E9">
        <w:rPr>
          <w:rFonts w:ascii="Brix Slab Light" w:hAnsi="Brix Slab Light"/>
          <w:sz w:val="23"/>
          <w:szCs w:val="23"/>
        </w:rPr>
        <w:t xml:space="preserve"> Elit kontrollera att prisbord och sponsormateriel är levererat.</w:t>
      </w:r>
    </w:p>
    <w:p w14:paraId="40B494DF" w14:textId="09A89904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Att tillsammans med TL och domare fatta beslut om e</w:t>
      </w:r>
      <w:r w:rsidR="001844B6" w:rsidRPr="00C739E9">
        <w:rPr>
          <w:rFonts w:ascii="Brix Slab Light" w:hAnsi="Brix Slab Light"/>
          <w:sz w:val="23"/>
          <w:szCs w:val="23"/>
        </w:rPr>
        <w:t>v</w:t>
      </w:r>
      <w:r w:rsidRPr="00C739E9">
        <w:rPr>
          <w:rFonts w:ascii="Brix Slab Light" w:hAnsi="Brix Slab Light"/>
          <w:sz w:val="23"/>
          <w:szCs w:val="23"/>
        </w:rPr>
        <w:t>entuellt avbrott i spelet.</w:t>
      </w:r>
    </w:p>
    <w:p w14:paraId="6AC006C0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Vara tävlingssponsorns förlängda arm på spelplatsen och se till att utsänt sponsormaterial och prisbord får önskvärd exponering.</w:t>
      </w:r>
    </w:p>
    <w:p w14:paraId="63CFE87D" w14:textId="6EB49250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Ansvara för prisutdelningen som SGF-representant. </w:t>
      </w:r>
      <w:r w:rsidR="00702B46">
        <w:rPr>
          <w:rFonts w:ascii="Brix Slab Light" w:hAnsi="Brix Slab Light"/>
          <w:sz w:val="23"/>
          <w:szCs w:val="23"/>
        </w:rPr>
        <w:t xml:space="preserve">Vid tävling på </w:t>
      </w:r>
      <w:r w:rsidR="00CC70B3">
        <w:rPr>
          <w:rFonts w:ascii="Brix Slab Light" w:hAnsi="Brix Slab Light"/>
          <w:sz w:val="23"/>
          <w:szCs w:val="23"/>
        </w:rPr>
        <w:t>Svenska Juniortouren</w:t>
      </w:r>
      <w:r w:rsidR="00006F18">
        <w:rPr>
          <w:rFonts w:ascii="Brix Slab Light" w:hAnsi="Brix Slab Light"/>
          <w:sz w:val="23"/>
          <w:szCs w:val="23"/>
        </w:rPr>
        <w:t xml:space="preserve"> i</w:t>
      </w:r>
      <w:r w:rsidRPr="00C739E9">
        <w:rPr>
          <w:rFonts w:ascii="Brix Slab Light" w:hAnsi="Brix Slab Light"/>
          <w:sz w:val="23"/>
          <w:szCs w:val="23"/>
        </w:rPr>
        <w:t xml:space="preserve">nformera vid prisutdelningen vilka spelare som tilldelats uppflyttningsplats till nästkommande tävlingsomgång.  </w:t>
      </w:r>
    </w:p>
    <w:p w14:paraId="3A16DD1A" w14:textId="77777777" w:rsidR="006D4BC3" w:rsidRPr="00C739E9" w:rsidRDefault="006D4BC3" w:rsidP="006D4BC3">
      <w:pPr>
        <w:ind w:left="1440"/>
        <w:rPr>
          <w:rFonts w:ascii="Brix Slab Light" w:hAnsi="Brix Slab Light"/>
          <w:sz w:val="23"/>
          <w:szCs w:val="23"/>
        </w:rPr>
      </w:pPr>
    </w:p>
    <w:p w14:paraId="1A2CF22F" w14:textId="77777777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b/>
          <w:sz w:val="23"/>
          <w:szCs w:val="23"/>
          <w:u w:val="single"/>
        </w:rPr>
      </w:pPr>
      <w:r w:rsidRPr="00C739E9">
        <w:rPr>
          <w:rFonts w:ascii="Brix Slab Light" w:hAnsi="Brix Slab Light"/>
          <w:b/>
          <w:sz w:val="23"/>
          <w:szCs w:val="23"/>
          <w:u w:val="single"/>
        </w:rPr>
        <w:t>Efter tävlingen:</w:t>
      </w:r>
    </w:p>
    <w:p w14:paraId="4953B058" w14:textId="135F32B3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Rapportera, vidimera/attestera överenskomna tävlingskostnader, sända in </w:t>
      </w:r>
      <w:r w:rsidR="00416CB5" w:rsidRPr="00C739E9">
        <w:rPr>
          <w:rFonts w:ascii="Brix Slab Light" w:hAnsi="Brix Slab Light"/>
          <w:sz w:val="23"/>
          <w:szCs w:val="23"/>
        </w:rPr>
        <w:t xml:space="preserve">eventuell </w:t>
      </w:r>
      <w:r w:rsidRPr="00C739E9">
        <w:rPr>
          <w:rFonts w:ascii="Brix Slab Light" w:hAnsi="Brix Slab Light"/>
          <w:sz w:val="23"/>
          <w:szCs w:val="23"/>
        </w:rPr>
        <w:t>tä</w:t>
      </w:r>
      <w:r w:rsidR="00416CB5" w:rsidRPr="00C739E9">
        <w:rPr>
          <w:rFonts w:ascii="Brix Slab Light" w:hAnsi="Brix Slab Light"/>
          <w:sz w:val="23"/>
          <w:szCs w:val="23"/>
        </w:rPr>
        <w:t>vlingsrapport om något av vikt finns att rapportera</w:t>
      </w:r>
      <w:r w:rsidRPr="00C739E9">
        <w:rPr>
          <w:rFonts w:ascii="Brix Slab Light" w:hAnsi="Brix Slab Light"/>
          <w:sz w:val="23"/>
          <w:szCs w:val="23"/>
        </w:rPr>
        <w:t xml:space="preserve"> och reseräkningar snarast efter genomförd tävling till SGF:s Tävlingskansli.</w:t>
      </w:r>
    </w:p>
    <w:p w14:paraId="2AA0ED72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Rapportera registrerade tävlingsdeltagare som ej kommit till start och ej meddelat skäl för detta till SGF:s Tävlingskansli.</w:t>
      </w:r>
    </w:p>
    <w:p w14:paraId="7AC20135" w14:textId="003A896B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Om tävlingsledningen beslutar att ”</w:t>
      </w:r>
      <w:proofErr w:type="spellStart"/>
      <w:r w:rsidRPr="00C739E9">
        <w:rPr>
          <w:rFonts w:ascii="Brix Slab Light" w:hAnsi="Brix Slab Light"/>
          <w:sz w:val="23"/>
          <w:szCs w:val="23"/>
        </w:rPr>
        <w:t>car</w:t>
      </w:r>
      <w:r w:rsidR="00416CB5" w:rsidRPr="00C739E9">
        <w:rPr>
          <w:rFonts w:ascii="Brix Slab Light" w:hAnsi="Brix Slab Light"/>
          <w:sz w:val="23"/>
          <w:szCs w:val="23"/>
        </w:rPr>
        <w:t>e</w:t>
      </w:r>
      <w:proofErr w:type="spellEnd"/>
      <w:r w:rsidR="00416CB5" w:rsidRPr="00C739E9">
        <w:rPr>
          <w:rFonts w:ascii="Brix Slab Light" w:hAnsi="Brix Slab Light"/>
          <w:sz w:val="23"/>
          <w:szCs w:val="23"/>
        </w:rPr>
        <w:t xml:space="preserve"> for the </w:t>
      </w:r>
      <w:proofErr w:type="spellStart"/>
      <w:r w:rsidR="00416CB5" w:rsidRPr="00C739E9">
        <w:rPr>
          <w:rFonts w:ascii="Brix Slab Light" w:hAnsi="Brix Slab Light"/>
          <w:sz w:val="23"/>
          <w:szCs w:val="23"/>
        </w:rPr>
        <w:t>course</w:t>
      </w:r>
      <w:proofErr w:type="spellEnd"/>
      <w:r w:rsidR="00416CB5" w:rsidRPr="00C739E9">
        <w:rPr>
          <w:rFonts w:ascii="Brix Slab Light" w:hAnsi="Brix Slab Light"/>
          <w:sz w:val="23"/>
          <w:szCs w:val="23"/>
        </w:rPr>
        <w:t>” ska</w:t>
      </w:r>
      <w:r w:rsidRPr="00C739E9">
        <w:rPr>
          <w:rFonts w:ascii="Brix Slab Light" w:hAnsi="Brix Slab Light"/>
          <w:sz w:val="23"/>
          <w:szCs w:val="23"/>
        </w:rPr>
        <w:t xml:space="preserve"> genomföras ansvarar TD för att det organiseras och genomförs.</w:t>
      </w:r>
    </w:p>
    <w:p w14:paraId="7FB54370" w14:textId="77777777" w:rsidR="006D4BC3" w:rsidRPr="00C739E9" w:rsidRDefault="006D4BC3" w:rsidP="006D4BC3">
      <w:pPr>
        <w:rPr>
          <w:rFonts w:ascii="Brix Slab Light" w:hAnsi="Brix Slab Light"/>
          <w:sz w:val="23"/>
          <w:szCs w:val="23"/>
        </w:rPr>
      </w:pPr>
    </w:p>
    <w:p w14:paraId="67E9232F" w14:textId="77777777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b/>
          <w:sz w:val="23"/>
          <w:szCs w:val="23"/>
          <w:u w:val="single"/>
        </w:rPr>
      </w:pPr>
      <w:r w:rsidRPr="00C739E9">
        <w:rPr>
          <w:rFonts w:ascii="Brix Slab Light" w:hAnsi="Brix Slab Light"/>
          <w:b/>
          <w:sz w:val="23"/>
          <w:szCs w:val="23"/>
          <w:u w:val="single"/>
        </w:rPr>
        <w:t>Löpande under året:</w:t>
      </w:r>
    </w:p>
    <w:p w14:paraId="75F7B9E2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Svara på </w:t>
      </w:r>
      <w:proofErr w:type="gramStart"/>
      <w:r w:rsidRPr="00C739E9">
        <w:rPr>
          <w:rFonts w:ascii="Brix Slab Light" w:hAnsi="Brix Slab Light"/>
          <w:sz w:val="23"/>
          <w:szCs w:val="23"/>
        </w:rPr>
        <w:t>mail</w:t>
      </w:r>
      <w:proofErr w:type="gramEnd"/>
      <w:r w:rsidRPr="00C739E9">
        <w:rPr>
          <w:rFonts w:ascii="Brix Slab Light" w:hAnsi="Brix Slab Light"/>
          <w:sz w:val="23"/>
          <w:szCs w:val="23"/>
        </w:rPr>
        <w:t xml:space="preserve"> och telefonsamtal från SGF:s Tävlingskansli så snart som möjligt.</w:t>
      </w:r>
    </w:p>
    <w:p w14:paraId="3BA2FDF3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Kontakta SGF:s Tävlingskansli gällande aktuella frågor och synpunkter som framförs av spelare, ledare, arrangörsklubbar, tränare </w:t>
      </w:r>
      <w:proofErr w:type="gramStart"/>
      <w:r w:rsidRPr="00C739E9">
        <w:rPr>
          <w:rFonts w:ascii="Brix Slab Light" w:hAnsi="Brix Slab Light"/>
          <w:sz w:val="23"/>
          <w:szCs w:val="23"/>
        </w:rPr>
        <w:t>m.fl.</w:t>
      </w:r>
      <w:proofErr w:type="gramEnd"/>
    </w:p>
    <w:p w14:paraId="76F52E03" w14:textId="40B44088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Föreslå utvecklande förändringar av tävlingar och </w:t>
      </w:r>
      <w:r w:rsidR="00000C22">
        <w:rPr>
          <w:rFonts w:ascii="Brix Slab Light" w:hAnsi="Brix Slab Light"/>
          <w:sz w:val="23"/>
          <w:szCs w:val="23"/>
        </w:rPr>
        <w:t>regelverk</w:t>
      </w:r>
    </w:p>
    <w:p w14:paraId="36F32805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Att vid behov medverka vid distriktsträffar dit regionala tävlingsarrangörer kallats för information</w:t>
      </w:r>
      <w:r w:rsidRPr="00C739E9">
        <w:rPr>
          <w:rFonts w:ascii="Brix Slab Light" w:hAnsi="Brix Slab Light"/>
          <w:color w:val="FF0000"/>
          <w:sz w:val="23"/>
          <w:szCs w:val="23"/>
        </w:rPr>
        <w:t>.</w:t>
      </w:r>
    </w:p>
    <w:p w14:paraId="29531645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Om möjligt medverka på TD-konferens/er</w:t>
      </w:r>
    </w:p>
    <w:p w14:paraId="738A0F5C" w14:textId="77777777" w:rsidR="006D4BC3" w:rsidRPr="00C739E9" w:rsidRDefault="006D4BC3" w:rsidP="006D4BC3">
      <w:pPr>
        <w:ind w:hanging="436"/>
        <w:rPr>
          <w:rFonts w:ascii="Brix Slab Light" w:hAnsi="Brix Slab Light"/>
          <w:sz w:val="23"/>
          <w:szCs w:val="23"/>
        </w:rPr>
      </w:pPr>
    </w:p>
    <w:p w14:paraId="127C2267" w14:textId="77777777" w:rsidR="006D4BC3" w:rsidRPr="00C739E9" w:rsidRDefault="006D4BC3" w:rsidP="006D4BC3">
      <w:pPr>
        <w:ind w:hanging="436"/>
        <w:rPr>
          <w:rFonts w:ascii="Brix Slab Light" w:hAnsi="Brix Slab Light"/>
          <w:sz w:val="23"/>
          <w:szCs w:val="23"/>
        </w:rPr>
      </w:pPr>
    </w:p>
    <w:p w14:paraId="3F408523" w14:textId="7EF697A7" w:rsidR="006D4BC3" w:rsidRPr="00C739E9" w:rsidRDefault="006D4BC3" w:rsidP="006D4BC3">
      <w:pPr>
        <w:ind w:left="-76" w:right="-851"/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Bidrag erhålles från SGF för faktiska omkostnader för övernattning </w:t>
      </w:r>
      <w:r w:rsidRPr="00B00986">
        <w:rPr>
          <w:rFonts w:ascii="Brix Slab Light" w:hAnsi="Brix Slab Light"/>
          <w:sz w:val="23"/>
          <w:szCs w:val="23"/>
        </w:rPr>
        <w:t xml:space="preserve">och med </w:t>
      </w:r>
      <w:r w:rsidR="00CC70B3" w:rsidRPr="00B00986">
        <w:rPr>
          <w:rFonts w:ascii="Brix Slab Light" w:hAnsi="Brix Slab Light"/>
          <w:sz w:val="23"/>
          <w:szCs w:val="23"/>
        </w:rPr>
        <w:t>25</w:t>
      </w:r>
      <w:r w:rsidRPr="00B00986">
        <w:rPr>
          <w:rFonts w:ascii="Brix Slab Light" w:hAnsi="Brix Slab Light"/>
          <w:sz w:val="23"/>
          <w:szCs w:val="23"/>
        </w:rPr>
        <w:t>:-/mil som</w:t>
      </w:r>
      <w:r w:rsidRPr="00C739E9">
        <w:rPr>
          <w:rFonts w:ascii="Brix Slab Light" w:hAnsi="Brix Slab Light"/>
          <w:sz w:val="23"/>
          <w:szCs w:val="23"/>
        </w:rPr>
        <w:t xml:space="preserve"> reseersättning. Ett aktivitetsarvode på 2,</w:t>
      </w:r>
      <w:r w:rsidR="00B00986">
        <w:rPr>
          <w:rFonts w:ascii="Brix Slab Light" w:hAnsi="Brix Slab Light"/>
          <w:sz w:val="23"/>
          <w:szCs w:val="23"/>
        </w:rPr>
        <w:t>4</w:t>
      </w:r>
      <w:r w:rsidRPr="00C739E9">
        <w:rPr>
          <w:rFonts w:ascii="Brix Slab Light" w:hAnsi="Brix Slab Light"/>
          <w:sz w:val="23"/>
          <w:szCs w:val="23"/>
        </w:rPr>
        <w:t xml:space="preserve"> % av gällande</w:t>
      </w:r>
      <w:r w:rsidR="00C739E9">
        <w:rPr>
          <w:rFonts w:ascii="Brix Slab Light" w:hAnsi="Brix Slab Light"/>
          <w:sz w:val="23"/>
          <w:szCs w:val="23"/>
        </w:rPr>
        <w:t xml:space="preserve"> basbelopp</w:t>
      </w:r>
      <w:r w:rsidRPr="00C739E9">
        <w:rPr>
          <w:rFonts w:ascii="Brix Slab Light" w:hAnsi="Brix Slab Light"/>
          <w:sz w:val="23"/>
          <w:szCs w:val="23"/>
        </w:rPr>
        <w:t>/dag utbetalas för de dagar som krävs för förberedelser och genomförande.</w:t>
      </w:r>
    </w:p>
    <w:p w14:paraId="294060A4" w14:textId="77777777" w:rsidR="006D4BC3" w:rsidRPr="00805F05" w:rsidRDefault="006D4BC3" w:rsidP="006D4BC3">
      <w:pPr>
        <w:ind w:left="-76" w:right="-851"/>
        <w:rPr>
          <w:rFonts w:ascii="Brix Slab Light" w:hAnsi="Brix Slab Light"/>
          <w:color w:val="FF0000"/>
          <w:sz w:val="22"/>
          <w:szCs w:val="24"/>
        </w:rPr>
      </w:pPr>
    </w:p>
    <w:p w14:paraId="25C82DA6" w14:textId="77777777" w:rsidR="006D4BC3" w:rsidRPr="00805F05" w:rsidRDefault="006D4BC3" w:rsidP="006D4BC3">
      <w:pPr>
        <w:ind w:left="-76" w:right="-851"/>
        <w:rPr>
          <w:rFonts w:ascii="Brix Slab Light" w:hAnsi="Brix Slab Light"/>
          <w:color w:val="FF0000"/>
          <w:sz w:val="22"/>
          <w:szCs w:val="24"/>
        </w:rPr>
      </w:pPr>
    </w:p>
    <w:p w14:paraId="0B8C0A61" w14:textId="57A6238A" w:rsidR="006D4BC3" w:rsidRPr="00C739E9" w:rsidRDefault="006D4BC3" w:rsidP="006D4BC3">
      <w:pPr>
        <w:ind w:left="-76" w:right="-851"/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Övrigt: Introduktionskort och profilkläder erhålles från SGF </w:t>
      </w:r>
    </w:p>
    <w:p w14:paraId="1676F33F" w14:textId="77777777" w:rsidR="00AE56D6" w:rsidRPr="006D4BC3" w:rsidRDefault="00AE56D6" w:rsidP="006D4BC3"/>
    <w:sectPr w:rsidR="00AE56D6" w:rsidRPr="006D4BC3" w:rsidSect="006D4BC3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6DE1" w14:textId="77777777" w:rsidR="00EC2397" w:rsidRDefault="00EC2397" w:rsidP="00554E1C">
      <w:r>
        <w:separator/>
      </w:r>
    </w:p>
  </w:endnote>
  <w:endnote w:type="continuationSeparator" w:id="0">
    <w:p w14:paraId="6625447C" w14:textId="77777777" w:rsidR="00EC2397" w:rsidRDefault="00EC2397" w:rsidP="0055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x Slab Extra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ans Black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x Sans Bold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x Slab 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ans Light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F72C" w14:textId="77777777" w:rsidR="00EC2397" w:rsidRDefault="00EC2397" w:rsidP="00554E1C">
      <w:r>
        <w:separator/>
      </w:r>
    </w:p>
  </w:footnote>
  <w:footnote w:type="continuationSeparator" w:id="0">
    <w:p w14:paraId="2B962BE6" w14:textId="77777777" w:rsidR="00EC2397" w:rsidRDefault="00EC2397" w:rsidP="0055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462F" w14:textId="77777777" w:rsidR="00C85471" w:rsidRDefault="00C85471">
    <w:pPr>
      <w:pStyle w:val="Sidhuvud"/>
    </w:pPr>
    <w:r w:rsidRPr="00223CE5">
      <w:rPr>
        <w:rFonts w:ascii="Brix Sans Light" w:hAnsi="Brix Sans Light" w:cs="Brix Sans Light"/>
        <w:noProof/>
        <w:sz w:val="18"/>
        <w:szCs w:val="22"/>
        <w:lang w:eastAsia="sv-SE"/>
      </w:rPr>
      <w:drawing>
        <wp:anchor distT="0" distB="0" distL="114300" distR="114300" simplePos="0" relativeHeight="251659264" behindDoc="1" locked="0" layoutInCell="1" allowOverlap="1" wp14:anchorId="6C54A67B" wp14:editId="0683B9BE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857375" cy="10287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F_LOGO_PMS_STA_WORD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C6F29" w14:textId="77777777" w:rsidR="00C85471" w:rsidRDefault="00C854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4B2D"/>
    <w:multiLevelType w:val="hybridMultilevel"/>
    <w:tmpl w:val="C0CE42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8E23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878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8B"/>
    <w:rsid w:val="00000C22"/>
    <w:rsid w:val="00006F18"/>
    <w:rsid w:val="00027E5C"/>
    <w:rsid w:val="00042BE6"/>
    <w:rsid w:val="000D1B7F"/>
    <w:rsid w:val="000E31A2"/>
    <w:rsid w:val="000E3410"/>
    <w:rsid w:val="00103541"/>
    <w:rsid w:val="0010431D"/>
    <w:rsid w:val="00127D3F"/>
    <w:rsid w:val="0013650E"/>
    <w:rsid w:val="001423D6"/>
    <w:rsid w:val="00163361"/>
    <w:rsid w:val="00176E77"/>
    <w:rsid w:val="001778B4"/>
    <w:rsid w:val="001844B6"/>
    <w:rsid w:val="002122C7"/>
    <w:rsid w:val="00223CE5"/>
    <w:rsid w:val="0022427D"/>
    <w:rsid w:val="00245EFA"/>
    <w:rsid w:val="002500CA"/>
    <w:rsid w:val="00262F71"/>
    <w:rsid w:val="002B7A5C"/>
    <w:rsid w:val="003073C0"/>
    <w:rsid w:val="00310CFA"/>
    <w:rsid w:val="00316B0B"/>
    <w:rsid w:val="00322375"/>
    <w:rsid w:val="00323380"/>
    <w:rsid w:val="00346775"/>
    <w:rsid w:val="00392BC2"/>
    <w:rsid w:val="003E6C1E"/>
    <w:rsid w:val="00405391"/>
    <w:rsid w:val="00416CB5"/>
    <w:rsid w:val="00447AE4"/>
    <w:rsid w:val="004703D2"/>
    <w:rsid w:val="004975F9"/>
    <w:rsid w:val="004A48D1"/>
    <w:rsid w:val="004D0C80"/>
    <w:rsid w:val="004F4B81"/>
    <w:rsid w:val="005351FF"/>
    <w:rsid w:val="00554E1C"/>
    <w:rsid w:val="005A248D"/>
    <w:rsid w:val="005C2F50"/>
    <w:rsid w:val="005F0895"/>
    <w:rsid w:val="00647CF7"/>
    <w:rsid w:val="006C67B7"/>
    <w:rsid w:val="006D4BC3"/>
    <w:rsid w:val="006E734C"/>
    <w:rsid w:val="00702B46"/>
    <w:rsid w:val="00805F05"/>
    <w:rsid w:val="00831B54"/>
    <w:rsid w:val="00854F88"/>
    <w:rsid w:val="00855DC3"/>
    <w:rsid w:val="00885E93"/>
    <w:rsid w:val="00895903"/>
    <w:rsid w:val="008E77A3"/>
    <w:rsid w:val="0091152F"/>
    <w:rsid w:val="00934FCB"/>
    <w:rsid w:val="00951506"/>
    <w:rsid w:val="00961A3F"/>
    <w:rsid w:val="00986DAA"/>
    <w:rsid w:val="00A0491B"/>
    <w:rsid w:val="00A32441"/>
    <w:rsid w:val="00A34B8C"/>
    <w:rsid w:val="00A74E4A"/>
    <w:rsid w:val="00A919CB"/>
    <w:rsid w:val="00A93B32"/>
    <w:rsid w:val="00AC54BC"/>
    <w:rsid w:val="00AE56D6"/>
    <w:rsid w:val="00AF1317"/>
    <w:rsid w:val="00B00986"/>
    <w:rsid w:val="00B60464"/>
    <w:rsid w:val="00B762FF"/>
    <w:rsid w:val="00C33E80"/>
    <w:rsid w:val="00C739E9"/>
    <w:rsid w:val="00C80E33"/>
    <w:rsid w:val="00C85471"/>
    <w:rsid w:val="00CB648B"/>
    <w:rsid w:val="00CB7FE3"/>
    <w:rsid w:val="00CC70B3"/>
    <w:rsid w:val="00D112A9"/>
    <w:rsid w:val="00D22DB1"/>
    <w:rsid w:val="00D66ADF"/>
    <w:rsid w:val="00D869AA"/>
    <w:rsid w:val="00DF5418"/>
    <w:rsid w:val="00E31080"/>
    <w:rsid w:val="00E45057"/>
    <w:rsid w:val="00E5054F"/>
    <w:rsid w:val="00EA2AD5"/>
    <w:rsid w:val="00EC2397"/>
    <w:rsid w:val="00EF6302"/>
    <w:rsid w:val="00EF6910"/>
    <w:rsid w:val="00F06EB6"/>
    <w:rsid w:val="00F24CF7"/>
    <w:rsid w:val="00F259BB"/>
    <w:rsid w:val="00F33392"/>
    <w:rsid w:val="00F36065"/>
    <w:rsid w:val="00F37CE1"/>
    <w:rsid w:val="00FA13E1"/>
    <w:rsid w:val="00FB147F"/>
    <w:rsid w:val="00FD2FA3"/>
    <w:rsid w:val="11F0045F"/>
    <w:rsid w:val="1CBF3172"/>
    <w:rsid w:val="60A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F290"/>
  <w15:chartTrackingRefBased/>
  <w15:docId w15:val="{8854063C-DC77-4FB2-A725-9CB6C378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80"/>
    <w:pPr>
      <w:spacing w:after="0" w:line="240" w:lineRule="auto"/>
    </w:pPr>
    <w:rPr>
      <w:rFonts w:ascii="Brix Slab ExtraLight" w:hAnsi="Brix Slab ExtraLight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6D4BC3"/>
    <w:pPr>
      <w:keepNext/>
      <w:keepLines/>
      <w:spacing w:before="240" w:after="240" w:line="460" w:lineRule="exact"/>
      <w:outlineLvl w:val="0"/>
    </w:pPr>
    <w:rPr>
      <w:rFonts w:ascii="Brix Sans Black" w:eastAsiaTheme="majorEastAsia" w:hAnsi="Brix Sans Black" w:cstheme="majorBidi"/>
      <w:b/>
      <w:sz w:val="52"/>
      <w:szCs w:val="40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5351FF"/>
    <w:pPr>
      <w:keepNext/>
      <w:keepLines/>
      <w:spacing w:before="240" w:after="240" w:line="240" w:lineRule="exact"/>
      <w:outlineLvl w:val="1"/>
    </w:pPr>
    <w:rPr>
      <w:rFonts w:ascii="Brix Sans Black" w:eastAsiaTheme="majorEastAsia" w:hAnsi="Brix Sans Black" w:cstheme="majorBidi"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C739E9"/>
    <w:pPr>
      <w:keepNext/>
      <w:keepLines/>
      <w:spacing w:before="240" w:after="240" w:line="220" w:lineRule="exact"/>
      <w:outlineLvl w:val="2"/>
    </w:pPr>
    <w:rPr>
      <w:rFonts w:ascii="Brix Sans Black" w:eastAsiaTheme="majorEastAsia" w:hAnsi="Brix Sans Black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5351FF"/>
    <w:pPr>
      <w:keepNext/>
      <w:keepLines/>
      <w:spacing w:before="240" w:after="240" w:line="200" w:lineRule="exact"/>
      <w:outlineLvl w:val="3"/>
    </w:pPr>
    <w:rPr>
      <w:rFonts w:ascii="Brix Sans Black" w:eastAsiaTheme="majorEastAsia" w:hAnsi="Brix Sans Black" w:cstheme="majorBidi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604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B604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04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04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04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4BC3"/>
    <w:rPr>
      <w:rFonts w:ascii="Brix Sans Black" w:eastAsiaTheme="majorEastAsia" w:hAnsi="Brix Sans Black" w:cstheme="majorBidi"/>
      <w:b/>
      <w:sz w:val="52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5351FF"/>
    <w:rPr>
      <w:rFonts w:ascii="Brix Sans Black" w:eastAsiaTheme="majorEastAsia" w:hAnsi="Brix Sans Black" w:cstheme="majorBidi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739E9"/>
    <w:rPr>
      <w:rFonts w:ascii="Brix Sans Black" w:eastAsiaTheme="majorEastAsia" w:hAnsi="Brix Sans Black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5351FF"/>
    <w:rPr>
      <w:rFonts w:ascii="Brix Sans Black" w:eastAsiaTheme="majorEastAsia" w:hAnsi="Brix Sans Black" w:cstheme="majorBidi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B6046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046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046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046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046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60464"/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5351FF"/>
    <w:pPr>
      <w:spacing w:before="240" w:after="240" w:line="800" w:lineRule="exact"/>
      <w:contextualSpacing/>
    </w:pPr>
    <w:rPr>
      <w:rFonts w:ascii="Brix Sans Black" w:eastAsiaTheme="majorEastAsia" w:hAnsi="Brix Sans Black" w:cstheme="majorBidi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5351FF"/>
    <w:rPr>
      <w:rFonts w:ascii="Brix Sans Black" w:eastAsiaTheme="majorEastAsia" w:hAnsi="Brix Sans Black" w:cstheme="majorBidi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E31080"/>
    <w:pPr>
      <w:numPr>
        <w:ilvl w:val="1"/>
      </w:numPr>
      <w:spacing w:before="80" w:line="280" w:lineRule="exact"/>
    </w:pPr>
    <w:rPr>
      <w:rFonts w:ascii="Brix Sans Bold" w:eastAsiaTheme="majorEastAsia" w:hAnsi="Brix Sans Bold" w:cstheme="majorBidi"/>
      <w:sz w:val="32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1080"/>
    <w:rPr>
      <w:rFonts w:ascii="Brix Sans Bold" w:eastAsiaTheme="majorEastAsia" w:hAnsi="Brix Sans Bold" w:cstheme="majorBidi"/>
      <w:sz w:val="32"/>
      <w:szCs w:val="30"/>
    </w:rPr>
  </w:style>
  <w:style w:type="character" w:styleId="Stark">
    <w:name w:val="Strong"/>
    <w:basedOn w:val="Standardstycketeckensnitt"/>
    <w:uiPriority w:val="22"/>
    <w:rsid w:val="00B60464"/>
    <w:rPr>
      <w:b/>
      <w:bCs/>
    </w:rPr>
  </w:style>
  <w:style w:type="character" w:styleId="Betoning">
    <w:name w:val="Emphasis"/>
    <w:basedOn w:val="Standardstycketeckensnitt"/>
    <w:uiPriority w:val="20"/>
    <w:rsid w:val="00B60464"/>
    <w:rPr>
      <w:i/>
      <w:iCs/>
      <w:color w:val="70AD47" w:themeColor="accent6"/>
    </w:rPr>
  </w:style>
  <w:style w:type="paragraph" w:styleId="Ingetavstnd">
    <w:name w:val="No Spacing"/>
    <w:autoRedefine/>
    <w:uiPriority w:val="1"/>
    <w:qFormat/>
    <w:rsid w:val="003E6C1E"/>
    <w:pPr>
      <w:spacing w:after="0" w:line="240" w:lineRule="auto"/>
    </w:pPr>
    <w:rPr>
      <w:rFonts w:ascii="Brix Slab ExtraLight" w:hAnsi="Brix Slab ExtraLight"/>
    </w:rPr>
  </w:style>
  <w:style w:type="paragraph" w:styleId="Citat">
    <w:name w:val="Quote"/>
    <w:basedOn w:val="Normal"/>
    <w:next w:val="Normal"/>
    <w:link w:val="CitatChar"/>
    <w:uiPriority w:val="29"/>
    <w:qFormat/>
    <w:rsid w:val="00F37CE1"/>
    <w:pPr>
      <w:spacing w:before="160"/>
      <w:ind w:left="720" w:right="720"/>
      <w:jc w:val="center"/>
    </w:pPr>
    <w:rPr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F37CE1"/>
    <w:rPr>
      <w:rFonts w:ascii="Brix Slab ExtraLight" w:hAnsi="Brix Slab ExtraLight"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rsid w:val="00B6046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046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rsid w:val="00B60464"/>
    <w:rPr>
      <w:i/>
      <w:iCs/>
    </w:rPr>
  </w:style>
  <w:style w:type="character" w:styleId="Starkbetoning">
    <w:name w:val="Intense Emphasis"/>
    <w:basedOn w:val="Standardstycketeckensnitt"/>
    <w:uiPriority w:val="21"/>
    <w:rsid w:val="00B60464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rsid w:val="00B60464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rsid w:val="00B60464"/>
    <w:rPr>
      <w:b/>
      <w:bCs/>
      <w:smallCaps/>
      <w:color w:val="70AD47" w:themeColor="accent6"/>
    </w:rPr>
  </w:style>
  <w:style w:type="character" w:styleId="Bokenstitel">
    <w:name w:val="Book Title"/>
    <w:basedOn w:val="Standardstycketeckensnitt"/>
    <w:uiPriority w:val="33"/>
    <w:rsid w:val="00B60464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60464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554E1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4E1C"/>
  </w:style>
  <w:style w:type="paragraph" w:styleId="Sidfot">
    <w:name w:val="footer"/>
    <w:basedOn w:val="Normal"/>
    <w:link w:val="SidfotChar"/>
    <w:uiPriority w:val="99"/>
    <w:unhideWhenUsed/>
    <w:rsid w:val="00554E1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4E1C"/>
  </w:style>
  <w:style w:type="paragraph" w:customStyle="1" w:styleId="Allmntstyckeformat">
    <w:name w:val="[Allmänt styckeformat]"/>
    <w:basedOn w:val="Normal"/>
    <w:uiPriority w:val="99"/>
    <w:rsid w:val="00554E1C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F37CE1"/>
    <w:pPr>
      <w:ind w:left="720"/>
      <w:contextualSpacing/>
    </w:pPr>
    <w:rPr>
      <w:rFonts w:ascii="Brix Sans Bold" w:hAnsi="Brix Sans Bold"/>
      <w:sz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4B8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4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B68271F0921E41A42926998E18602D" ma:contentTypeVersion="7" ma:contentTypeDescription="Skapa ett nytt dokument." ma:contentTypeScope="" ma:versionID="f28f5db694c25537df9671b3ff6e9bc3">
  <xsd:schema xmlns:xsd="http://www.w3.org/2001/XMLSchema" xmlns:xs="http://www.w3.org/2001/XMLSchema" xmlns:p="http://schemas.microsoft.com/office/2006/metadata/properties" xmlns:ns2="d1786432-9ff0-465c-a8a8-4951273d68d8" xmlns:ns3="1a1a70b4-5087-46aa-b0b2-1a56de4b6cde" targetNamespace="http://schemas.microsoft.com/office/2006/metadata/properties" ma:root="true" ma:fieldsID="4fa0fe21406cff67e093998b609853fa" ns2:_="" ns3:_="">
    <xsd:import namespace="d1786432-9ff0-465c-a8a8-4951273d68d8"/>
    <xsd:import namespace="1a1a70b4-5087-46aa-b0b2-1a56de4b6c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1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displayName="Bildmarkeringar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86432-9ff0-465c-a8a8-4951273d68d8" xsi:nil="true"/>
    <lcf76f155ced4ddcb4097134ff3c332f xmlns="1a1a70b4-5087-46aa-b0b2-1a56de4b6c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6C31-27E1-46C6-9ECF-B55F1C656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86432-9ff0-465c-a8a8-4951273d68d8"/>
    <ds:schemaRef ds:uri="1a1a70b4-5087-46aa-b0b2-1a56de4b6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14288-1B76-45BE-8278-5A4752C09968}">
  <ds:schemaRefs>
    <ds:schemaRef ds:uri="http://schemas.microsoft.com/office/2006/metadata/properties"/>
    <ds:schemaRef ds:uri="http://schemas.microsoft.com/office/infopath/2007/PartnerControls"/>
    <ds:schemaRef ds:uri="d1786432-9ff0-465c-a8a8-4951273d68d8"/>
    <ds:schemaRef ds:uri="1a1a70b4-5087-46aa-b0b2-1a56de4b6cde"/>
  </ds:schemaRefs>
</ds:datastoreItem>
</file>

<file path=customXml/itemProps3.xml><?xml version="1.0" encoding="utf-8"?>
<ds:datastoreItem xmlns:ds="http://schemas.openxmlformats.org/officeDocument/2006/customXml" ds:itemID="{2C10C176-54F4-40E3-8951-5158977583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C6377-7E86-4314-AE8B-FABD9C1B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Granvist</dc:creator>
  <cp:keywords/>
  <dc:description/>
  <cp:lastModifiedBy>Magnus Grankvist (Golf)</cp:lastModifiedBy>
  <cp:revision>17</cp:revision>
  <cp:lastPrinted>2015-03-13T09:10:00Z</cp:lastPrinted>
  <dcterms:created xsi:type="dcterms:W3CDTF">2016-03-15T10:20:00Z</dcterms:created>
  <dcterms:modified xsi:type="dcterms:W3CDTF">2024-03-14T08:31:00Z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0x0101000CB68271F0921E41A42926998E18602D</vt:lpwstr>
  </property>
  <property fmtid="{D5CDD505-2E9C-101B-9397-08002B2CF9AE}" pid="3" name="AuthorIds_UIVersion_1536">
    <vt:lpwstr>99</vt:lpwstr>
  </property>
  <property fmtid="{D5CDD505-2E9C-101B-9397-08002B2CF9AE}" pid="4" name="MediaServiceImageTags">
    <vt:lpwstr/>
  </property>
</Properties>
</file>